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14E0" w14:textId="1A3021A0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33ED7D48">
                <wp:simplePos x="0" y="0"/>
                <wp:positionH relativeFrom="page">
                  <wp:posOffset>3482671</wp:posOffset>
                </wp:positionH>
                <wp:positionV relativeFrom="page">
                  <wp:posOffset>143123</wp:posOffset>
                </wp:positionV>
                <wp:extent cx="3760967" cy="122809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1447" y="21109"/>
                    <wp:lineTo x="21447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0967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01BEEA4E" w:rsidR="00880F35" w:rsidRDefault="00E93FAF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Activities Committee </w:t>
                            </w:r>
                            <w:r w:rsidR="00B667F6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15</w:t>
                            </w:r>
                            <w:r w:rsidRPr="00E93FAF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October</w:t>
                            </w:r>
                          </w:p>
                          <w:p w14:paraId="41D26052" w14:textId="09863B94" w:rsidR="00880F35" w:rsidRPr="00D961BA" w:rsidRDefault="00710EE6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[</w:t>
                            </w:r>
                            <w:r w:rsidR="00880F35" w:rsidRPr="00D961BA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&amp; Time of Meeting]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25pt;margin-top:11.25pt;width:296.15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" filled="f" stroked="f" strokeweight="1pt">
                <v:stroke miterlimit="4"/>
                <v:path arrowok="t"/>
                <v:textbox inset="4pt,4pt,4pt,4pt">
                  <w:txbxContent>
                    <w:p w14:paraId="34268FF1" w14:textId="01BEEA4E" w:rsidR="00880F35" w:rsidRDefault="00E93FAF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Activities Committee </w:t>
                      </w:r>
                      <w:r w:rsidR="00B667F6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15</w:t>
                      </w:r>
                      <w:r w:rsidRPr="00E93FAF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October</w:t>
                      </w:r>
                    </w:p>
                    <w:p w14:paraId="41D26052" w14:textId="09863B94" w:rsidR="00880F35" w:rsidRPr="00D961BA" w:rsidRDefault="00710EE6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[</w:t>
                      </w:r>
                      <w:r w:rsidR="00880F35" w:rsidRPr="00D961BA"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Date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&amp; Time of Meeting]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eastAsia="Calibri" w:cs="Arial"/>
          <w:i/>
          <w:sz w:val="22"/>
          <w:szCs w:val="28"/>
        </w:rPr>
        <w:t>Emeline Brown – Activities and Employability Officer</w:t>
      </w:r>
    </w:p>
    <w:p w14:paraId="234FBC67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Abhijeet Patel – Sports Officer</w:t>
      </w:r>
    </w:p>
    <w:p w14:paraId="44FB8BE4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Abby Kenrick – Welfare and Community Officer</w:t>
      </w:r>
    </w:p>
    <w:p w14:paraId="013286D1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</w:p>
    <w:p w14:paraId="0A6AC35D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Staff Members Present:</w:t>
      </w:r>
    </w:p>
    <w:p w14:paraId="3CD58C8C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– Senior Student Groups Co-ordinator</w:t>
      </w:r>
    </w:p>
    <w:p w14:paraId="58882BE9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</w:p>
    <w:p w14:paraId="7B0976A9" w14:textId="77777777" w:rsidR="00E93FAF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Other:</w:t>
      </w:r>
    </w:p>
    <w:p w14:paraId="351A3C9D" w14:textId="77777777" w:rsidR="00E93FAF" w:rsidRPr="00F824B8" w:rsidRDefault="00E93FAF" w:rsidP="00E93FAF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Matthew Widdop – Observing student </w:t>
      </w:r>
    </w:p>
    <w:p w14:paraId="0B1056F8" w14:textId="77777777" w:rsidR="00E93FAF" w:rsidRDefault="00E93FAF" w:rsidP="001519C6">
      <w:pPr>
        <w:jc w:val="both"/>
        <w:rPr>
          <w:rFonts w:eastAsia="Calibri" w:cs="Arial"/>
          <w:i/>
          <w:sz w:val="22"/>
          <w:szCs w:val="28"/>
        </w:rPr>
      </w:pPr>
    </w:p>
    <w:p w14:paraId="4F6A7EAA" w14:textId="77777777" w:rsidR="00E93FAF" w:rsidRDefault="00E93FAF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1B4F8B" w14:textId="1BB8C37C" w:rsidR="000F5C6E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eastAsia="Calibri" w:cs="Arial"/>
          <w:i/>
          <w:sz w:val="22"/>
          <w:szCs w:val="28"/>
        </w:rPr>
        <w:t>[Please feel free to delete rows as necessary]</w: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40DF3A4" w14:textId="76ABF06E" w:rsidR="00340307" w:rsidRPr="00710EE6" w:rsidRDefault="00A24EA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Chairing today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0063B20D" w:rsidR="00340307" w:rsidRPr="00710EE6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Constitutional Changes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F1A50D0" w14:textId="77777777" w:rsidR="00340307" w:rsidRPr="00E93FAF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AF">
              <w:rPr>
                <w:rFonts w:cs="Arial"/>
                <w:b/>
                <w:color w:val="000000" w:themeColor="text1"/>
                <w:szCs w:val="20"/>
              </w:rPr>
              <w:t>Brumsurf</w:t>
            </w:r>
          </w:p>
          <w:p w14:paraId="39CD9665" w14:textId="3669E2F9" w:rsidR="00C90CF5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wanting to change membership fee, change from 35 to 45, discussion?</w:t>
            </w:r>
          </w:p>
          <w:p w14:paraId="17352D39" w14:textId="20BD750C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don’t have any issue with this? </w:t>
            </w:r>
          </w:p>
          <w:p w14:paraId="1F401ECF" w14:textId="3A1878DC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any context on why?</w:t>
            </w:r>
          </w:p>
          <w:p w14:paraId="57E161E4" w14:textId="67AA5A41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 likely</w:t>
            </w:r>
            <w:r>
              <w:rPr>
                <w:rFonts w:cs="Arial"/>
                <w:color w:val="000000" w:themeColor="text1"/>
                <w:szCs w:val="20"/>
              </w:rPr>
              <w:t xml:space="preserve"> increasing costs</w:t>
            </w:r>
          </w:p>
          <w:p w14:paraId="10A7332C" w14:textId="1D068C45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happy to approve</w:t>
            </w:r>
          </w:p>
          <w:p w14:paraId="1F3FFC59" w14:textId="77777777" w:rsidR="00E93FAF" w:rsidRDefault="00E93FA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5550B9" w14:textId="77777777" w:rsidR="00E93FAF" w:rsidRPr="00FF4898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4898">
              <w:rPr>
                <w:rFonts w:cs="Arial"/>
                <w:b/>
                <w:color w:val="FF0000"/>
                <w:szCs w:val="20"/>
              </w:rPr>
              <w:t>EB, AP, AK vote to approve constitutional change</w:t>
            </w:r>
          </w:p>
          <w:p w14:paraId="2F04EEC7" w14:textId="77777777" w:rsidR="00C90CF5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FC17DB5" w14:textId="77777777" w:rsidR="00C90CF5" w:rsidRPr="00E93FAF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AF">
              <w:rPr>
                <w:rFonts w:cs="Arial"/>
                <w:b/>
                <w:color w:val="000000" w:themeColor="text1"/>
                <w:szCs w:val="20"/>
              </w:rPr>
              <w:t>ACS</w:t>
            </w:r>
          </w:p>
          <w:p w14:paraId="7E2768B0" w14:textId="6031E5DB" w:rsidR="00C90CF5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2 changes, additional role and a new freshers rep</w:t>
            </w:r>
          </w:p>
          <w:p w14:paraId="754BF8A5" w14:textId="5C81D332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they do have 2 of other roles so they do have quite a big committee</w:t>
            </w:r>
          </w:p>
          <w:p w14:paraId="7B901DDF" w14:textId="7DA497ED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think the 2 roles is reasonable, think the </w:t>
            </w:r>
            <w:r w:rsidR="00E93FAF">
              <w:rPr>
                <w:rFonts w:cs="Arial"/>
                <w:color w:val="000000" w:themeColor="text1"/>
                <w:szCs w:val="20"/>
              </w:rPr>
              <w:t>fresher’s</w:t>
            </w:r>
            <w:r>
              <w:rPr>
                <w:rFonts w:cs="Arial"/>
                <w:color w:val="000000" w:themeColor="text1"/>
                <w:szCs w:val="20"/>
              </w:rPr>
              <w:t xml:space="preserve"> rep is to d</w:t>
            </w:r>
            <w:r w:rsidR="00E93FAF">
              <w:rPr>
                <w:rFonts w:cs="Arial"/>
                <w:color w:val="000000" w:themeColor="text1"/>
                <w:szCs w:val="20"/>
              </w:rPr>
              <w:t>o</w:t>
            </w:r>
            <w:r>
              <w:rPr>
                <w:rFonts w:cs="Arial"/>
                <w:color w:val="000000" w:themeColor="text1"/>
                <w:szCs w:val="20"/>
              </w:rPr>
              <w:t xml:space="preserve"> with maintain</w:t>
            </w:r>
            <w:r w:rsidR="00E93FAF">
              <w:rPr>
                <w:rFonts w:cs="Arial"/>
                <w:color w:val="000000" w:themeColor="text1"/>
                <w:szCs w:val="20"/>
              </w:rPr>
              <w:t>ing</w:t>
            </w:r>
            <w:r>
              <w:rPr>
                <w:rFonts w:cs="Arial"/>
                <w:color w:val="000000" w:themeColor="text1"/>
                <w:szCs w:val="20"/>
              </w:rPr>
              <w:t xml:space="preserve"> membership so is important</w:t>
            </w:r>
          </w:p>
          <w:p w14:paraId="02BC2436" w14:textId="5B7EA59C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happy to approve</w:t>
            </w:r>
          </w:p>
          <w:p w14:paraId="24A42D03" w14:textId="5D69A401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me too</w:t>
            </w:r>
          </w:p>
          <w:p w14:paraId="0B7B944C" w14:textId="2E656628" w:rsidR="00C90CF5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06A6223" w14:textId="77777777" w:rsidR="00E93FAF" w:rsidRPr="00FF4898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4898">
              <w:rPr>
                <w:rFonts w:cs="Arial"/>
                <w:b/>
                <w:color w:val="FF0000"/>
                <w:szCs w:val="20"/>
              </w:rPr>
              <w:t>EB, AP, AK vote to approve constitutional change</w:t>
            </w:r>
          </w:p>
          <w:p w14:paraId="030CE2ED" w14:textId="2C43897F" w:rsidR="00E93FAF" w:rsidRDefault="00E93FA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5FEA122" w14:textId="77777777" w:rsidR="00E93FAF" w:rsidRDefault="00E93FA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493348" w14:textId="77777777" w:rsidR="00C90CF5" w:rsidRPr="007C112F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C112F">
              <w:rPr>
                <w:rFonts w:cs="Arial"/>
                <w:b/>
                <w:color w:val="000000" w:themeColor="text1"/>
                <w:szCs w:val="20"/>
              </w:rPr>
              <w:lastRenderedPageBreak/>
              <w:t>GMTG</w:t>
            </w:r>
          </w:p>
          <w:p w14:paraId="4FB47D01" w14:textId="61D3CB2E" w:rsidR="00C90CF5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adds context</w:t>
            </w:r>
            <w:r w:rsidR="00E93FAF">
              <w:rPr>
                <w:rFonts w:cs="Arial"/>
                <w:color w:val="000000" w:themeColor="text1"/>
                <w:szCs w:val="20"/>
              </w:rPr>
              <w:t>, has been a lot of work with the group prior to this</w:t>
            </w:r>
          </w:p>
          <w:p w14:paraId="3A092D80" w14:textId="04EE066A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is one show rule new?</w:t>
            </w:r>
          </w:p>
          <w:p w14:paraId="3A78BB38" w14:textId="51B6DC98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from my understanding they already have it as a rule that they enforce, from talking to committee it seems they want it in the constitution so that they can refer to it if anyone challenges it </w:t>
            </w:r>
          </w:p>
          <w:p w14:paraId="6F399FF0" w14:textId="18A77F20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they do say they can change it if relevant </w:t>
            </w:r>
          </w:p>
          <w:p w14:paraId="6CC4AA31" w14:textId="2AEEF2F6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it does say for all members of prod team, some demand lower commitment so </w:t>
            </w:r>
            <w:r w:rsidR="00E93FAF">
              <w:rPr>
                <w:rFonts w:cs="Arial"/>
                <w:color w:val="000000" w:themeColor="text1"/>
                <w:szCs w:val="20"/>
              </w:rPr>
              <w:t>don’t</w:t>
            </w:r>
            <w:r>
              <w:rPr>
                <w:rFonts w:cs="Arial"/>
                <w:color w:val="000000" w:themeColor="text1"/>
                <w:szCs w:val="20"/>
              </w:rPr>
              <w:t xml:space="preserve"> know if this should be a thing</w:t>
            </w:r>
            <w:r w:rsidR="00E93FAF">
              <w:rPr>
                <w:rFonts w:cs="Arial"/>
                <w:color w:val="000000" w:themeColor="text1"/>
                <w:szCs w:val="20"/>
              </w:rPr>
              <w:t>. If the role is not demanding, why not be able to do more than one?</w:t>
            </w:r>
          </w:p>
          <w:p w14:paraId="2D62E808" w14:textId="1DF9E2B7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can they have an exception point to incorporate all, prod team, band, cast</w:t>
            </w:r>
          </w:p>
          <w:p w14:paraId="167B3F94" w14:textId="0B665E68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 may be an idea to consider that this means if they don’t follow it then they are in breach of their constitution,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E93FAF">
              <w:rPr>
                <w:rFonts w:cs="Arial"/>
                <w:color w:val="000000" w:themeColor="text1"/>
                <w:szCs w:val="20"/>
              </w:rPr>
              <w:t>i</w:t>
            </w:r>
            <w:r>
              <w:rPr>
                <w:rFonts w:cs="Arial"/>
                <w:color w:val="000000" w:themeColor="text1"/>
                <w:szCs w:val="20"/>
              </w:rPr>
              <w:t>s it worth the issue</w:t>
            </w:r>
            <w:r w:rsidR="00E93FAF">
              <w:rPr>
                <w:rFonts w:cs="Arial"/>
                <w:color w:val="000000" w:themeColor="text1"/>
                <w:szCs w:val="20"/>
              </w:rPr>
              <w:t>s it could cause</w:t>
            </w:r>
          </w:p>
          <w:p w14:paraId="60406B20" w14:textId="68E3EB76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EB: I</w:t>
            </w:r>
            <w:r w:rsidR="00E93FAF">
              <w:rPr>
                <w:rFonts w:cs="Arial"/>
                <w:color w:val="000000" w:themeColor="text1"/>
                <w:szCs w:val="20"/>
              </w:rPr>
              <w:t>f</w:t>
            </w:r>
            <w:r>
              <w:rPr>
                <w:rFonts w:cs="Arial"/>
                <w:color w:val="000000" w:themeColor="text1"/>
                <w:szCs w:val="20"/>
              </w:rPr>
              <w:t xml:space="preserve"> they are already </w:t>
            </w:r>
            <w:r w:rsidR="00E93FAF">
              <w:rPr>
                <w:rFonts w:cs="Arial"/>
                <w:color w:val="000000" w:themeColor="text1"/>
                <w:szCs w:val="20"/>
              </w:rPr>
              <w:t>enforcing</w:t>
            </w:r>
            <w:r>
              <w:rPr>
                <w:rFonts w:cs="Arial"/>
                <w:color w:val="000000" w:themeColor="text1"/>
                <w:szCs w:val="20"/>
              </w:rPr>
              <w:t xml:space="preserve"> it, why put it in there? Especially when it is so rigid </w:t>
            </w:r>
          </w:p>
          <w:p w14:paraId="7C991313" w14:textId="0ACD0B3A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understand why th</w:t>
            </w:r>
            <w:r w:rsidR="00E93FAF">
              <w:rPr>
                <w:rFonts w:cs="Arial"/>
                <w:color w:val="000000" w:themeColor="text1"/>
                <w:szCs w:val="20"/>
              </w:rPr>
              <w:t>e</w:t>
            </w:r>
            <w:r>
              <w:rPr>
                <w:rFonts w:cs="Arial"/>
                <w:color w:val="000000" w:themeColor="text1"/>
                <w:szCs w:val="20"/>
              </w:rPr>
              <w:t xml:space="preserve">y may want it in there but I think more issues could arise from it </w:t>
            </w:r>
          </w:p>
          <w:p w14:paraId="51AFA8FE" w14:textId="32AEAA53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r w:rsidR="00E93FAF">
              <w:rPr>
                <w:rFonts w:cs="Arial"/>
                <w:color w:val="000000" w:themeColor="text1"/>
                <w:szCs w:val="20"/>
              </w:rPr>
              <w:t>yeah,</w:t>
            </w:r>
            <w:r>
              <w:rPr>
                <w:rFonts w:cs="Arial"/>
                <w:color w:val="000000" w:themeColor="text1"/>
                <w:szCs w:val="20"/>
              </w:rPr>
              <w:t xml:space="preserve"> I agree</w:t>
            </w:r>
          </w:p>
          <w:p w14:paraId="0613BC2F" w14:textId="777E614D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don’t like it </w:t>
            </w:r>
          </w:p>
          <w:p w14:paraId="4667B27F" w14:textId="055AE76E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we can work with them to incorporate to another document </w:t>
            </w:r>
          </w:p>
          <w:p w14:paraId="0B6D1F16" w14:textId="34FF473C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I think that would be better</w:t>
            </w:r>
          </w:p>
          <w:p w14:paraId="405C9DEA" w14:textId="23815340" w:rsidR="007C112F" w:rsidRDefault="007C112F" w:rsidP="00E93FA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what about the other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 changes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4E4A17D7" w14:textId="0DBA8872" w:rsidR="007C112F" w:rsidRDefault="007C112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r w:rsidR="00667C41">
              <w:rPr>
                <w:rFonts w:cs="Arial"/>
                <w:color w:val="000000" w:themeColor="text1"/>
                <w:szCs w:val="20"/>
              </w:rPr>
              <w:t xml:space="preserve">changes to vice pres look </w:t>
            </w:r>
            <w:r w:rsidR="00E93FAF">
              <w:rPr>
                <w:rFonts w:cs="Arial"/>
                <w:color w:val="000000" w:themeColor="text1"/>
                <w:szCs w:val="20"/>
              </w:rPr>
              <w:t>fine</w:t>
            </w:r>
          </w:p>
          <w:p w14:paraId="035DBC20" w14:textId="1EC4DDD1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what about the addition of the pres being able to have the final vote?</w:t>
            </w:r>
          </w:p>
          <w:p w14:paraId="017E6A94" w14:textId="2BA58221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 would agree with it, hard to balance 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decisions in a committee with </w:t>
            </w:r>
            <w:r>
              <w:rPr>
                <w:rFonts w:cs="Arial"/>
                <w:color w:val="000000" w:themeColor="text1"/>
                <w:szCs w:val="20"/>
              </w:rPr>
              <w:t>lots of different opinions</w:t>
            </w:r>
            <w:r w:rsidR="00E93FAF">
              <w:rPr>
                <w:rFonts w:cs="Arial"/>
                <w:color w:val="000000" w:themeColor="text1"/>
                <w:szCs w:val="20"/>
              </w:rPr>
              <w:t>. This is like a last resort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68CEF2A1" w14:textId="533E75D2" w:rsidR="007C112F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what about 19.1 and 19.2?</w:t>
            </w:r>
          </w:p>
          <w:p w14:paraId="1736B81F" w14:textId="2928F460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I thi</w:t>
            </w:r>
            <w:r w:rsidR="00E93FAF">
              <w:rPr>
                <w:rFonts w:cs="Arial"/>
                <w:color w:val="000000" w:themeColor="text1"/>
                <w:szCs w:val="20"/>
              </w:rPr>
              <w:t>n</w:t>
            </w:r>
            <w:r>
              <w:rPr>
                <w:rFonts w:cs="Arial"/>
                <w:color w:val="000000" w:themeColor="text1"/>
                <w:szCs w:val="20"/>
              </w:rPr>
              <w:t xml:space="preserve">k its fine but if it already happens not sure why it needs to be in there, but I </w:t>
            </w:r>
            <w:r w:rsidR="00E93FAF">
              <w:rPr>
                <w:rFonts w:cs="Arial"/>
                <w:color w:val="000000" w:themeColor="text1"/>
                <w:szCs w:val="20"/>
              </w:rPr>
              <w:t>don’t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E93FAF">
              <w:rPr>
                <w:rFonts w:cs="Arial"/>
                <w:color w:val="000000" w:themeColor="text1"/>
                <w:szCs w:val="20"/>
              </w:rPr>
              <w:t>think</w:t>
            </w:r>
            <w:r>
              <w:rPr>
                <w:rFonts w:cs="Arial"/>
                <w:color w:val="000000" w:themeColor="text1"/>
                <w:szCs w:val="20"/>
              </w:rPr>
              <w:t xml:space="preserve"> is problematic </w:t>
            </w:r>
          </w:p>
          <w:p w14:paraId="21DB8DE8" w14:textId="79D2AD21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 and AK: think its okay</w:t>
            </w:r>
          </w:p>
          <w:p w14:paraId="2248B4DD" w14:textId="29803804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19.7?</w:t>
            </w:r>
          </w:p>
          <w:p w14:paraId="578415CE" w14:textId="48DFBACC" w:rsidR="00667C41" w:rsidRDefault="00667C41" w:rsidP="00667C4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EB: I think that’s already a thing in guild drama. </w:t>
            </w:r>
          </w:p>
          <w:p w14:paraId="6F15FDCD" w14:textId="0205EED3" w:rsidR="00667C41" w:rsidRDefault="00667C41" w:rsidP="00667C4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 &amp; AP: yes fine</w:t>
            </w:r>
          </w:p>
          <w:p w14:paraId="38A7CBCD" w14:textId="7B7DC83B" w:rsidR="00667C41" w:rsidRDefault="00667C41" w:rsidP="00667C4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so go back for further info for the one show rule?</w:t>
            </w:r>
          </w:p>
          <w:p w14:paraId="75623AD6" w14:textId="2333D434" w:rsidR="00C90CF5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21103D2" w14:textId="217F0CA0" w:rsidR="00E93FAF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4898">
              <w:rPr>
                <w:rFonts w:cs="Arial"/>
                <w:b/>
                <w:color w:val="FF0000"/>
                <w:szCs w:val="20"/>
              </w:rPr>
              <w:t xml:space="preserve">EB, AP, AK vote to </w:t>
            </w:r>
            <w:r>
              <w:rPr>
                <w:rFonts w:cs="Arial"/>
                <w:b/>
                <w:color w:val="FF0000"/>
                <w:szCs w:val="20"/>
              </w:rPr>
              <w:t>go back for further information</w:t>
            </w:r>
          </w:p>
          <w:p w14:paraId="22141105" w14:textId="76DDBDD0" w:rsidR="00E93FAF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</w:p>
          <w:p w14:paraId="33C7BBF7" w14:textId="662D839F" w:rsidR="00E93FAF" w:rsidRPr="00FF4898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Further info needed: remove the one show rule and move this to a standalone document</w:t>
            </w:r>
          </w:p>
          <w:p w14:paraId="166093C1" w14:textId="77777777" w:rsidR="00E93FAF" w:rsidRDefault="00E93FA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0A80E29" w14:textId="77777777" w:rsidR="00C90CF5" w:rsidRPr="00E93FAF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AF">
              <w:rPr>
                <w:rFonts w:cs="Arial"/>
                <w:b/>
                <w:color w:val="000000" w:themeColor="text1"/>
                <w:szCs w:val="20"/>
              </w:rPr>
              <w:t>93% Club</w:t>
            </w:r>
          </w:p>
          <w:p w14:paraId="2DE38140" w14:textId="29A43C1D" w:rsidR="00C90CF5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don’t like the wording of 2.1.1</w:t>
            </w:r>
          </w:p>
          <w:p w14:paraId="1CA2F443" w14:textId="51666495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I think that’s the overall aim of the wider group. Name change, have they just added the location?</w:t>
            </w:r>
          </w:p>
          <w:p w14:paraId="602D851D" w14:textId="48E71545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yes think so </w:t>
            </w:r>
          </w:p>
          <w:p w14:paraId="6427E65C" w14:textId="7D1B5122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r w:rsidR="00E93FAF">
              <w:rPr>
                <w:rFonts w:cs="Arial"/>
                <w:color w:val="000000" w:themeColor="text1"/>
                <w:szCs w:val="20"/>
              </w:rPr>
              <w:t>what</w:t>
            </w:r>
            <w:r>
              <w:rPr>
                <w:rFonts w:cs="Arial"/>
                <w:color w:val="000000" w:themeColor="text1"/>
                <w:szCs w:val="20"/>
              </w:rPr>
              <w:t xml:space="preserve"> does 93% mean?</w:t>
            </w:r>
          </w:p>
          <w:p w14:paraId="7EB9AC3A" w14:textId="4D61AF4E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 &amp; HBH: </w:t>
            </w:r>
            <w:r w:rsidR="00E93FAF">
              <w:rPr>
                <w:rFonts w:cs="Arial"/>
                <w:color w:val="000000" w:themeColor="text1"/>
                <w:szCs w:val="20"/>
              </w:rPr>
              <w:t>explains it is the representation of state schools</w:t>
            </w:r>
          </w:p>
          <w:p w14:paraId="039D1129" w14:textId="67F3B28E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do they get funding?</w:t>
            </w:r>
          </w:p>
          <w:p w14:paraId="0B15DC5D" w14:textId="4CF5885C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unsure, not very active </w:t>
            </w:r>
          </w:p>
          <w:p w14:paraId="027D1D8C" w14:textId="0E62B709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concerned how they will fund their events</w:t>
            </w:r>
          </w:p>
          <w:p w14:paraId="7C147EE7" w14:textId="0001DD84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 it seems</w:t>
            </w:r>
            <w:r>
              <w:rPr>
                <w:rFonts w:cs="Arial"/>
                <w:color w:val="000000" w:themeColor="text1"/>
                <w:szCs w:val="20"/>
              </w:rPr>
              <w:t xml:space="preserve"> in </w:t>
            </w:r>
            <w:r w:rsidR="00E93FAF">
              <w:rPr>
                <w:rFonts w:cs="Arial"/>
                <w:color w:val="000000" w:themeColor="text1"/>
                <w:szCs w:val="20"/>
              </w:rPr>
              <w:t>line</w:t>
            </w:r>
            <w:r>
              <w:rPr>
                <w:rFonts w:cs="Arial"/>
                <w:color w:val="000000" w:themeColor="text1"/>
                <w:szCs w:val="20"/>
              </w:rPr>
              <w:t xml:space="preserve"> with other volunteering groups </w:t>
            </w:r>
          </w:p>
          <w:p w14:paraId="110CF6FD" w14:textId="2B7DD677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EB: similar thoughts to AK on this </w:t>
            </w:r>
          </w:p>
          <w:p w14:paraId="1599595E" w14:textId="0D135E68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r w:rsidR="00E93FAF">
              <w:rPr>
                <w:rFonts w:cs="Arial"/>
                <w:color w:val="000000" w:themeColor="text1"/>
                <w:szCs w:val="20"/>
              </w:rPr>
              <w:t>thoughts</w:t>
            </w:r>
            <w:r>
              <w:rPr>
                <w:rFonts w:cs="Arial"/>
                <w:color w:val="000000" w:themeColor="text1"/>
                <w:szCs w:val="20"/>
              </w:rPr>
              <w:t xml:space="preserve"> on the additional roes?</w:t>
            </w:r>
          </w:p>
          <w:p w14:paraId="6A789D8B" w14:textId="38DF7C80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r w:rsidR="00E93FAF">
              <w:rPr>
                <w:rFonts w:cs="Arial"/>
                <w:color w:val="000000" w:themeColor="text1"/>
                <w:szCs w:val="20"/>
              </w:rPr>
              <w:t>what’s</w:t>
            </w:r>
            <w:r>
              <w:rPr>
                <w:rFonts w:cs="Arial"/>
                <w:color w:val="000000" w:themeColor="text1"/>
                <w:szCs w:val="20"/>
              </w:rPr>
              <w:t xml:space="preserve"> their membership?</w:t>
            </w:r>
          </w:p>
          <w:p w14:paraId="0010FFDD" w14:textId="129F995B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SAS so not there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 yet</w:t>
            </w:r>
          </w:p>
          <w:p w14:paraId="50E8C2C9" w14:textId="5CA8E586" w:rsidR="00667C41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think the additional committee makes sense </w:t>
            </w:r>
          </w:p>
          <w:p w14:paraId="567A3758" w14:textId="7FCB15ED" w:rsidR="00E32930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</w:t>
            </w:r>
            <w:r w:rsidR="00E93FAF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covers a variety of things</w:t>
            </w:r>
          </w:p>
          <w:p w14:paraId="0BBDCAD4" w14:textId="13581A83" w:rsidR="00E32930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like the corporate relations one </w:t>
            </w:r>
          </w:p>
          <w:p w14:paraId="35FDDEEE" w14:textId="45DBA848" w:rsidR="00E32930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AP: all approved?</w:t>
            </w:r>
          </w:p>
          <w:p w14:paraId="16D3B06B" w14:textId="5223BFAD" w:rsidR="00E32930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5A2F595" w14:textId="77777777" w:rsidR="00E93FAF" w:rsidRPr="00FF4898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4898">
              <w:rPr>
                <w:rFonts w:cs="Arial"/>
                <w:b/>
                <w:color w:val="FF0000"/>
                <w:szCs w:val="20"/>
              </w:rPr>
              <w:t>EB, AP, AK vote to approve constitutional change</w:t>
            </w:r>
          </w:p>
          <w:p w14:paraId="407D42A3" w14:textId="2041C157" w:rsidR="00E32930" w:rsidRDefault="00E32930" w:rsidP="00E93FA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2C3C693" w14:textId="77777777" w:rsidR="00C90CF5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30614B" w14:textId="5F7529EC" w:rsidR="00C90CF5" w:rsidRPr="00E93FAF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93FAF">
              <w:rPr>
                <w:rFonts w:cs="Arial"/>
                <w:b/>
                <w:color w:val="000000" w:themeColor="text1"/>
                <w:szCs w:val="20"/>
              </w:rPr>
              <w:t xml:space="preserve">Accounting and Finance </w:t>
            </w:r>
          </w:p>
          <w:p w14:paraId="2CD63B12" w14:textId="3CB72AE4" w:rsidR="00E32930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addition of vice chair. Events officer up to 2 </w:t>
            </w:r>
          </w:p>
          <w:p w14:paraId="59F53B80" w14:textId="49ABC7BC" w:rsidR="00E32930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quite a big society?</w:t>
            </w:r>
          </w:p>
          <w:p w14:paraId="434BE5E8" w14:textId="5E1A4479" w:rsidR="00E32930" w:rsidRDefault="00E32930" w:rsidP="00E3293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yeah. Events organisation is hard to do as 1 person. </w:t>
            </w:r>
          </w:p>
          <w:p w14:paraId="30C1B33E" w14:textId="3D425564" w:rsidR="00E32930" w:rsidRDefault="00E32930" w:rsidP="00E3293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AP: yes need the extra committee. </w:t>
            </w:r>
          </w:p>
          <w:p w14:paraId="15BB8D44" w14:textId="77777777" w:rsidR="00E93FAF" w:rsidRDefault="00E93FAF" w:rsidP="00E3293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7273142" w14:textId="77777777" w:rsidR="00E93FAF" w:rsidRPr="00FF4898" w:rsidRDefault="00E93FAF" w:rsidP="00E93FAF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4898">
              <w:rPr>
                <w:rFonts w:cs="Arial"/>
                <w:b/>
                <w:color w:val="FF0000"/>
                <w:szCs w:val="20"/>
              </w:rPr>
              <w:t>EB, AP, AK vote to approve constitutional change</w:t>
            </w:r>
          </w:p>
          <w:p w14:paraId="34D2B6A5" w14:textId="7271E06C" w:rsidR="00E32930" w:rsidRDefault="00E32930" w:rsidP="00E3293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3E3E584" w14:textId="77777777" w:rsidR="00E32930" w:rsidRDefault="00E32930" w:rsidP="00E3293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20D1CC" w14:textId="06813DE6" w:rsidR="00667C41" w:rsidRPr="00710EE6" w:rsidRDefault="00667C4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4C4AFBE5" w:rsidR="00340307" w:rsidRPr="00710EE6" w:rsidRDefault="00C90CF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69A4622" w14:textId="77777777" w:rsidR="00340307" w:rsidRDefault="00E3293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E93FAF">
              <w:rPr>
                <w:rFonts w:cs="Arial"/>
                <w:color w:val="000000" w:themeColor="text1"/>
                <w:szCs w:val="20"/>
              </w:rPr>
              <w:t xml:space="preserve">returning the planning constitution </w:t>
            </w:r>
            <w:r w:rsidR="00011300">
              <w:rPr>
                <w:rFonts w:cs="Arial"/>
                <w:color w:val="000000" w:themeColor="text1"/>
                <w:szCs w:val="20"/>
              </w:rPr>
              <w:t>with their feedback about the non-elected roles.</w:t>
            </w:r>
          </w:p>
          <w:p w14:paraId="19682892" w14:textId="77777777" w:rsidR="00011300" w:rsidRDefault="0001130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ADE3564" w14:textId="77777777" w:rsidR="00011300" w:rsidRDefault="0001130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AP, AK, EB: review feedback and confirm they’re happy with the explanation </w:t>
            </w:r>
          </w:p>
          <w:p w14:paraId="52063269" w14:textId="77777777" w:rsidR="00011300" w:rsidRDefault="0001130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2C8CAB3" w14:textId="77777777" w:rsidR="00011300" w:rsidRPr="00FF4898" w:rsidRDefault="00011300" w:rsidP="00011300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4898">
              <w:rPr>
                <w:rFonts w:cs="Arial"/>
                <w:b/>
                <w:color w:val="FF0000"/>
                <w:szCs w:val="20"/>
              </w:rPr>
              <w:t>EB, AP, AK vote to approve constitutional change</w:t>
            </w:r>
          </w:p>
          <w:p w14:paraId="4D897C19" w14:textId="77777777" w:rsidR="00011300" w:rsidRDefault="0001130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CFBD33" w14:textId="77777777" w:rsidR="00011300" w:rsidRDefault="0001130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3D069FB4" w:rsidR="00011300" w:rsidRPr="00710EE6" w:rsidRDefault="0001130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election for AC group representatives is currently being planned, will share the timeline once confirmed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919FDB2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EEF239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C421" w14:textId="77777777" w:rsidR="005771AF" w:rsidRDefault="005771AF" w:rsidP="00A91DE8">
      <w:r>
        <w:separator/>
      </w:r>
    </w:p>
  </w:endnote>
  <w:endnote w:type="continuationSeparator" w:id="0">
    <w:p w14:paraId="3F0304B2" w14:textId="77777777" w:rsidR="005771AF" w:rsidRDefault="005771AF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5771AF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38EB" w14:textId="77777777" w:rsidR="005771AF" w:rsidRDefault="005771AF" w:rsidP="00A91DE8">
      <w:r>
        <w:separator/>
      </w:r>
    </w:p>
  </w:footnote>
  <w:footnote w:type="continuationSeparator" w:id="0">
    <w:p w14:paraId="442D306E" w14:textId="77777777" w:rsidR="005771AF" w:rsidRDefault="005771AF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26637">
    <w:abstractNumId w:val="0"/>
  </w:num>
  <w:num w:numId="2" w16cid:durableId="207823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11300"/>
    <w:rsid w:val="00045593"/>
    <w:rsid w:val="00064CDA"/>
    <w:rsid w:val="00092143"/>
    <w:rsid w:val="000A4EEA"/>
    <w:rsid w:val="000B4234"/>
    <w:rsid w:val="000F46A3"/>
    <w:rsid w:val="000F5C6E"/>
    <w:rsid w:val="00105B16"/>
    <w:rsid w:val="001519C6"/>
    <w:rsid w:val="00190EFC"/>
    <w:rsid w:val="001B2246"/>
    <w:rsid w:val="001B33AA"/>
    <w:rsid w:val="001C0BA8"/>
    <w:rsid w:val="001D000A"/>
    <w:rsid w:val="00213E13"/>
    <w:rsid w:val="0023663D"/>
    <w:rsid w:val="002B7CCB"/>
    <w:rsid w:val="002D6D7E"/>
    <w:rsid w:val="002F474B"/>
    <w:rsid w:val="002F788F"/>
    <w:rsid w:val="00340307"/>
    <w:rsid w:val="003478FA"/>
    <w:rsid w:val="003731AA"/>
    <w:rsid w:val="003947F0"/>
    <w:rsid w:val="003B21E8"/>
    <w:rsid w:val="003B4CC5"/>
    <w:rsid w:val="0041486A"/>
    <w:rsid w:val="00432FE8"/>
    <w:rsid w:val="00477038"/>
    <w:rsid w:val="004C315C"/>
    <w:rsid w:val="004C7C83"/>
    <w:rsid w:val="004D7189"/>
    <w:rsid w:val="005111C2"/>
    <w:rsid w:val="00567176"/>
    <w:rsid w:val="005771AF"/>
    <w:rsid w:val="00586EAA"/>
    <w:rsid w:val="00592671"/>
    <w:rsid w:val="005B6ABC"/>
    <w:rsid w:val="005D7ECD"/>
    <w:rsid w:val="00645656"/>
    <w:rsid w:val="00667C41"/>
    <w:rsid w:val="006B31EC"/>
    <w:rsid w:val="006B5507"/>
    <w:rsid w:val="006C20AC"/>
    <w:rsid w:val="006E6F2E"/>
    <w:rsid w:val="00710EE6"/>
    <w:rsid w:val="007439F0"/>
    <w:rsid w:val="007463E8"/>
    <w:rsid w:val="00763C49"/>
    <w:rsid w:val="0078678F"/>
    <w:rsid w:val="00791D8E"/>
    <w:rsid w:val="007C112F"/>
    <w:rsid w:val="008275D9"/>
    <w:rsid w:val="00874D7E"/>
    <w:rsid w:val="00880F35"/>
    <w:rsid w:val="009045A1"/>
    <w:rsid w:val="00934984"/>
    <w:rsid w:val="00945B3E"/>
    <w:rsid w:val="00977D2C"/>
    <w:rsid w:val="009B4FC0"/>
    <w:rsid w:val="009D2E78"/>
    <w:rsid w:val="00A17525"/>
    <w:rsid w:val="00A24EA2"/>
    <w:rsid w:val="00A657D0"/>
    <w:rsid w:val="00A91DE8"/>
    <w:rsid w:val="00AB695C"/>
    <w:rsid w:val="00B332F6"/>
    <w:rsid w:val="00B6544E"/>
    <w:rsid w:val="00B667F6"/>
    <w:rsid w:val="00BE2DCF"/>
    <w:rsid w:val="00C072E4"/>
    <w:rsid w:val="00C16F85"/>
    <w:rsid w:val="00C31E6B"/>
    <w:rsid w:val="00C34619"/>
    <w:rsid w:val="00C870B5"/>
    <w:rsid w:val="00C90CF5"/>
    <w:rsid w:val="00CA6D29"/>
    <w:rsid w:val="00CB45B6"/>
    <w:rsid w:val="00CE6EAB"/>
    <w:rsid w:val="00D3218C"/>
    <w:rsid w:val="00D367B3"/>
    <w:rsid w:val="00D56C5D"/>
    <w:rsid w:val="00D82D8E"/>
    <w:rsid w:val="00D961BA"/>
    <w:rsid w:val="00DB7F55"/>
    <w:rsid w:val="00DB7FC0"/>
    <w:rsid w:val="00E01D80"/>
    <w:rsid w:val="00E32930"/>
    <w:rsid w:val="00E93FAF"/>
    <w:rsid w:val="00EA189C"/>
    <w:rsid w:val="00F17983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7A705-6BC5-4ADC-BA8D-67320B07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7</cp:revision>
  <cp:lastPrinted>2016-04-14T14:32:00Z</cp:lastPrinted>
  <dcterms:created xsi:type="dcterms:W3CDTF">2021-11-02T12:56:00Z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ba5658a1-d5aa-4bd6-ab37-6476af627201</vt:lpwstr>
  </property>
</Properties>
</file>